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3D8CF0" w14:textId="2D7D4348" w:rsidR="00EB7467" w:rsidRDefault="008417AE" w:rsidP="0042047A">
      <w:pPr>
        <w:jc w:val="center"/>
        <w:rPr>
          <w:rFonts w:ascii="Comic Sans MS" w:hAnsi="Comic Sans MS"/>
          <w:b/>
          <w:bCs/>
          <w:sz w:val="28"/>
          <w:szCs w:val="28"/>
          <w:u w:val="single"/>
        </w:rPr>
      </w:pPr>
      <w:bookmarkStart w:id="0" w:name="_GoBack"/>
      <w:bookmarkEnd w:id="0"/>
      <w:r w:rsidRPr="0042047A">
        <w:rPr>
          <w:rFonts w:ascii="Comic Sans MS" w:hAnsi="Comic Sans MS"/>
          <w:b/>
          <w:bCs/>
          <w:sz w:val="28"/>
          <w:szCs w:val="28"/>
          <w:u w:val="single"/>
        </w:rPr>
        <w:t xml:space="preserve">Supporting your child with </w:t>
      </w:r>
      <w:r w:rsidR="00EE7459" w:rsidRPr="0042047A">
        <w:rPr>
          <w:rFonts w:ascii="Comic Sans MS" w:hAnsi="Comic Sans MS"/>
          <w:b/>
          <w:bCs/>
          <w:sz w:val="28"/>
          <w:szCs w:val="28"/>
          <w:u w:val="single"/>
        </w:rPr>
        <w:t xml:space="preserve">maths </w:t>
      </w:r>
      <w:r w:rsidRPr="0042047A">
        <w:rPr>
          <w:rFonts w:ascii="Comic Sans MS" w:hAnsi="Comic Sans MS"/>
          <w:b/>
          <w:bCs/>
          <w:sz w:val="28"/>
          <w:szCs w:val="28"/>
          <w:u w:val="single"/>
        </w:rPr>
        <w:t>difficulties at hom</w:t>
      </w:r>
      <w:r w:rsidR="0042047A" w:rsidRPr="0042047A">
        <w:rPr>
          <w:rFonts w:ascii="Comic Sans MS" w:hAnsi="Comic Sans MS"/>
          <w:b/>
          <w:bCs/>
          <w:sz w:val="28"/>
          <w:szCs w:val="28"/>
          <w:u w:val="single"/>
        </w:rPr>
        <w:t>e</w:t>
      </w:r>
    </w:p>
    <w:p w14:paraId="398AF022" w14:textId="77777777" w:rsidR="002B4E73" w:rsidRPr="0042047A" w:rsidRDefault="002B4E73" w:rsidP="0042047A">
      <w:pPr>
        <w:jc w:val="center"/>
        <w:rPr>
          <w:rFonts w:ascii="Comic Sans MS" w:hAnsi="Comic Sans MS"/>
          <w:b/>
          <w:bCs/>
          <w:sz w:val="28"/>
          <w:szCs w:val="28"/>
          <w:u w:val="single"/>
        </w:rPr>
      </w:pPr>
    </w:p>
    <w:p w14:paraId="4054C993" w14:textId="77777777" w:rsidR="00930146" w:rsidRPr="00930146" w:rsidRDefault="00930146">
      <w:pPr>
        <w:rPr>
          <w:rFonts w:ascii="Comic Sans MS" w:hAnsi="Comic Sans MS"/>
          <w:b/>
          <w:bCs/>
        </w:rPr>
      </w:pPr>
      <w:r w:rsidRPr="00930146">
        <w:rPr>
          <w:rFonts w:ascii="Comic Sans MS" w:hAnsi="Comic Sans MS"/>
          <w:b/>
          <w:bCs/>
        </w:rPr>
        <w:t>Games and Activities:</w:t>
      </w:r>
    </w:p>
    <w:p w14:paraId="0FC5E5F2" w14:textId="77777777" w:rsidR="0042047A" w:rsidRDefault="0042047A">
      <w:pPr>
        <w:rPr>
          <w:rFonts w:ascii="Comic Sans MS" w:hAnsi="Comic Sans MS"/>
        </w:rPr>
      </w:pPr>
      <w:r>
        <w:rPr>
          <w:rFonts w:ascii="Comic Sans MS" w:hAnsi="Comic Sans MS"/>
        </w:rPr>
        <w:t>This is a really positive opportunity to play a range of games with your children at home to extend and secure their maths understanding.  By playing games many times, your child will have the chance to master lots of basic maths concepts in a fun and enjoyable way.  For example:</w:t>
      </w:r>
    </w:p>
    <w:p w14:paraId="36132AB7" w14:textId="77777777" w:rsidR="0042047A" w:rsidRDefault="00930146">
      <w:pPr>
        <w:rPr>
          <w:rFonts w:ascii="Comic Sans MS" w:hAnsi="Comic Sans MS"/>
        </w:rPr>
      </w:pPr>
      <w:r w:rsidRPr="00930146">
        <w:rPr>
          <w:noProof/>
          <w:lang w:eastAsia="en-GB"/>
        </w:rPr>
        <w:drawing>
          <wp:anchor distT="0" distB="0" distL="114300" distR="114300" simplePos="0" relativeHeight="251660288" behindDoc="0" locked="0" layoutInCell="1" allowOverlap="1" wp14:anchorId="64BEDADD" wp14:editId="08DF3B5D">
            <wp:simplePos x="0" y="0"/>
            <wp:positionH relativeFrom="column">
              <wp:posOffset>4929612</wp:posOffset>
            </wp:positionH>
            <wp:positionV relativeFrom="paragraph">
              <wp:posOffset>80387</wp:posOffset>
            </wp:positionV>
            <wp:extent cx="1023041" cy="588563"/>
            <wp:effectExtent l="0" t="0" r="5715" b="2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49521" cy="603797"/>
                    </a:xfrm>
                    <a:prstGeom prst="rect">
                      <a:avLst/>
                    </a:prstGeom>
                  </pic:spPr>
                </pic:pic>
              </a:graphicData>
            </a:graphic>
            <wp14:sizeRelH relativeFrom="margin">
              <wp14:pctWidth>0</wp14:pctWidth>
            </wp14:sizeRelH>
            <wp14:sizeRelV relativeFrom="margin">
              <wp14:pctHeight>0</wp14:pctHeight>
            </wp14:sizeRelV>
          </wp:anchor>
        </w:drawing>
      </w:r>
      <w:r w:rsidR="0042047A">
        <w:rPr>
          <w:rFonts w:ascii="Comic Sans MS" w:hAnsi="Comic Sans MS"/>
        </w:rPr>
        <w:t xml:space="preserve">Any games involving dice, for example, </w:t>
      </w:r>
      <w:r w:rsidR="008E4F1F">
        <w:rPr>
          <w:rFonts w:ascii="Comic Sans MS" w:hAnsi="Comic Sans MS"/>
        </w:rPr>
        <w:t>S</w:t>
      </w:r>
      <w:r w:rsidR="0042047A">
        <w:rPr>
          <w:rFonts w:ascii="Comic Sans MS" w:hAnsi="Comic Sans MS"/>
        </w:rPr>
        <w:t xml:space="preserve">nakes and ladders, </w:t>
      </w:r>
      <w:r w:rsidR="008E4F1F">
        <w:rPr>
          <w:rFonts w:ascii="Comic Sans MS" w:hAnsi="Comic Sans MS"/>
        </w:rPr>
        <w:t>L</w:t>
      </w:r>
      <w:r w:rsidR="0042047A">
        <w:rPr>
          <w:rFonts w:ascii="Comic Sans MS" w:hAnsi="Comic Sans MS"/>
        </w:rPr>
        <w:t xml:space="preserve">udo, Yahtzee </w:t>
      </w:r>
    </w:p>
    <w:p w14:paraId="185A71FE" w14:textId="77777777" w:rsidR="008E4F1F" w:rsidRDefault="00930146">
      <w:pPr>
        <w:rPr>
          <w:rFonts w:ascii="Comic Sans MS" w:hAnsi="Comic Sans MS"/>
        </w:rPr>
      </w:pPr>
      <w:r w:rsidRPr="00930146">
        <w:rPr>
          <w:noProof/>
          <w:lang w:eastAsia="en-GB"/>
        </w:rPr>
        <w:drawing>
          <wp:anchor distT="0" distB="0" distL="114300" distR="114300" simplePos="0" relativeHeight="251661312" behindDoc="0" locked="0" layoutInCell="1" allowOverlap="1" wp14:anchorId="76F5018D" wp14:editId="304962DA">
            <wp:simplePos x="0" y="0"/>
            <wp:positionH relativeFrom="column">
              <wp:posOffset>2702459</wp:posOffset>
            </wp:positionH>
            <wp:positionV relativeFrom="paragraph">
              <wp:posOffset>22099</wp:posOffset>
            </wp:positionV>
            <wp:extent cx="1204111" cy="789653"/>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229397" cy="806235"/>
                    </a:xfrm>
                    <a:prstGeom prst="rect">
                      <a:avLst/>
                    </a:prstGeom>
                  </pic:spPr>
                </pic:pic>
              </a:graphicData>
            </a:graphic>
            <wp14:sizeRelH relativeFrom="margin">
              <wp14:pctWidth>0</wp14:pctWidth>
            </wp14:sizeRelH>
            <wp14:sizeRelV relativeFrom="margin">
              <wp14:pctHeight>0</wp14:pctHeight>
            </wp14:sizeRelV>
          </wp:anchor>
        </w:drawing>
      </w:r>
      <w:r w:rsidR="0042047A">
        <w:rPr>
          <w:rFonts w:ascii="Comic Sans MS" w:hAnsi="Comic Sans MS"/>
        </w:rPr>
        <w:t xml:space="preserve">Card games, for example, </w:t>
      </w:r>
      <w:r w:rsidR="008E4F1F">
        <w:rPr>
          <w:rFonts w:ascii="Comic Sans MS" w:hAnsi="Comic Sans MS"/>
        </w:rPr>
        <w:t>Pairs</w:t>
      </w:r>
      <w:r w:rsidR="0042047A">
        <w:rPr>
          <w:rFonts w:ascii="Comic Sans MS" w:hAnsi="Comic Sans MS"/>
        </w:rPr>
        <w:t xml:space="preserve">, </w:t>
      </w:r>
      <w:r w:rsidR="008E4F1F">
        <w:rPr>
          <w:rFonts w:ascii="Comic Sans MS" w:hAnsi="Comic Sans MS"/>
        </w:rPr>
        <w:t>P</w:t>
      </w:r>
      <w:r w:rsidR="0042047A">
        <w:rPr>
          <w:rFonts w:ascii="Comic Sans MS" w:hAnsi="Comic Sans MS"/>
        </w:rPr>
        <w:t>atien</w:t>
      </w:r>
      <w:r w:rsidR="008E4F1F">
        <w:rPr>
          <w:rFonts w:ascii="Comic Sans MS" w:hAnsi="Comic Sans MS"/>
        </w:rPr>
        <w:t>ce,</w:t>
      </w:r>
    </w:p>
    <w:p w14:paraId="60D3EA00" w14:textId="77777777" w:rsidR="008E4F1F" w:rsidRDefault="008E4F1F">
      <w:pPr>
        <w:rPr>
          <w:rFonts w:ascii="Comic Sans MS" w:hAnsi="Comic Sans MS"/>
        </w:rPr>
      </w:pPr>
      <w:r>
        <w:rPr>
          <w:rFonts w:ascii="Comic Sans MS" w:hAnsi="Comic Sans MS"/>
        </w:rPr>
        <w:t>Number Snap (saying each number out</w:t>
      </w:r>
    </w:p>
    <w:p w14:paraId="3CC4DBD7" w14:textId="77777777" w:rsidR="0042047A" w:rsidRDefault="008E4F1F">
      <w:pPr>
        <w:rPr>
          <w:rFonts w:ascii="Comic Sans MS" w:hAnsi="Comic Sans MS"/>
        </w:rPr>
      </w:pPr>
      <w:r>
        <w:rPr>
          <w:rFonts w:ascii="Comic Sans MS" w:hAnsi="Comic Sans MS"/>
        </w:rPr>
        <w:t>loud), Dominoes.</w:t>
      </w:r>
      <w:r w:rsidR="0042047A">
        <w:rPr>
          <w:rFonts w:ascii="Comic Sans MS" w:hAnsi="Comic Sans MS"/>
        </w:rPr>
        <w:t xml:space="preserve"> </w:t>
      </w:r>
    </w:p>
    <w:p w14:paraId="673298C6" w14:textId="77777777" w:rsidR="00930146" w:rsidRDefault="00930146">
      <w:pPr>
        <w:rPr>
          <w:rFonts w:ascii="Comic Sans MS" w:hAnsi="Comic Sans MS"/>
        </w:rPr>
      </w:pPr>
    </w:p>
    <w:p w14:paraId="1B1BE3AF" w14:textId="77777777" w:rsidR="00930146" w:rsidRDefault="00930146">
      <w:pPr>
        <w:rPr>
          <w:rFonts w:ascii="Comic Sans MS" w:hAnsi="Comic Sans MS"/>
        </w:rPr>
      </w:pPr>
      <w:r>
        <w:rPr>
          <w:rFonts w:ascii="Comic Sans MS" w:hAnsi="Comic Sans MS"/>
        </w:rPr>
        <w:t>Games involving money – Orchard shopping games, role-play shops</w:t>
      </w:r>
      <w:r w:rsidR="008E4F1F">
        <w:rPr>
          <w:rFonts w:ascii="Comic Sans MS" w:hAnsi="Comic Sans MS"/>
        </w:rPr>
        <w:t xml:space="preserve">, </w:t>
      </w:r>
      <w:r w:rsidR="00DB2E66">
        <w:rPr>
          <w:rFonts w:ascii="Comic Sans MS" w:hAnsi="Comic Sans MS"/>
        </w:rPr>
        <w:t>M</w:t>
      </w:r>
      <w:r w:rsidR="008E4F1F">
        <w:rPr>
          <w:rFonts w:ascii="Comic Sans MS" w:hAnsi="Comic Sans MS"/>
        </w:rPr>
        <w:t>onopoly.</w:t>
      </w:r>
    </w:p>
    <w:p w14:paraId="17FA7ECD" w14:textId="77777777" w:rsidR="00930146" w:rsidRDefault="007525DD">
      <w:pPr>
        <w:rPr>
          <w:rFonts w:ascii="Comic Sans MS" w:hAnsi="Comic Sans MS"/>
        </w:rPr>
      </w:pPr>
      <w:r w:rsidRPr="007525DD">
        <w:rPr>
          <w:noProof/>
          <w:lang w:eastAsia="en-GB"/>
        </w:rPr>
        <w:drawing>
          <wp:anchor distT="0" distB="0" distL="114300" distR="114300" simplePos="0" relativeHeight="251663360" behindDoc="0" locked="0" layoutInCell="1" allowOverlap="1" wp14:anchorId="0A621CF1" wp14:editId="5461F80C">
            <wp:simplePos x="0" y="0"/>
            <wp:positionH relativeFrom="column">
              <wp:posOffset>36459</wp:posOffset>
            </wp:positionH>
            <wp:positionV relativeFrom="paragraph">
              <wp:posOffset>301625</wp:posOffset>
            </wp:positionV>
            <wp:extent cx="1095470" cy="1661066"/>
            <wp:effectExtent l="0" t="0" r="0" b="0"/>
            <wp:wrapThrough wrapText="bothSides">
              <wp:wrapPolygon edited="0">
                <wp:start x="0" y="0"/>
                <wp:lineTo x="0" y="21311"/>
                <wp:lineTo x="21037" y="21311"/>
                <wp:lineTo x="21037"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95470" cy="1661066"/>
                    </a:xfrm>
                    <a:prstGeom prst="rect">
                      <a:avLst/>
                    </a:prstGeom>
                  </pic:spPr>
                </pic:pic>
              </a:graphicData>
            </a:graphic>
            <wp14:sizeRelH relativeFrom="margin">
              <wp14:pctWidth>0</wp14:pctWidth>
            </wp14:sizeRelH>
            <wp14:sizeRelV relativeFrom="margin">
              <wp14:pctHeight>0</wp14:pctHeight>
            </wp14:sizeRelV>
          </wp:anchor>
        </w:drawing>
      </w:r>
      <w:r w:rsidR="00930146">
        <w:rPr>
          <w:rFonts w:ascii="Comic Sans MS" w:hAnsi="Comic Sans MS"/>
        </w:rPr>
        <w:t>Cooking with your child – weighing ingredients, measuring amounts etc.</w:t>
      </w:r>
    </w:p>
    <w:p w14:paraId="38A700DB" w14:textId="77777777" w:rsidR="002B4E73" w:rsidRDefault="002B4E73">
      <w:pPr>
        <w:rPr>
          <w:rFonts w:ascii="Comic Sans MS" w:hAnsi="Comic Sans MS"/>
        </w:rPr>
      </w:pPr>
    </w:p>
    <w:p w14:paraId="7FDF4A39" w14:textId="4D75BB80" w:rsidR="007525DD" w:rsidRDefault="007525DD">
      <w:pPr>
        <w:rPr>
          <w:rFonts w:ascii="Comic Sans MS" w:hAnsi="Comic Sans MS"/>
        </w:rPr>
      </w:pPr>
      <w:r>
        <w:rPr>
          <w:rFonts w:ascii="Comic Sans MS" w:hAnsi="Comic Sans MS"/>
        </w:rPr>
        <w:t xml:space="preserve">For free ideas of number activities to support various areas of maths including number formation, counting, sequencing etc, visit this website: </w:t>
      </w:r>
      <w:hyperlink r:id="rId9" w:history="1">
        <w:r w:rsidRPr="00014841">
          <w:rPr>
            <w:rStyle w:val="Hyperlink"/>
            <w:rFonts w:ascii="Comic Sans MS" w:hAnsi="Comic Sans MS"/>
          </w:rPr>
          <w:t>https://www.pinterest.co.uk/SpTeachersLDD/maths/</w:t>
        </w:r>
      </w:hyperlink>
      <w:r>
        <w:rPr>
          <w:rFonts w:ascii="Comic Sans MS" w:hAnsi="Comic Sans MS"/>
        </w:rPr>
        <w:t xml:space="preserve"> </w:t>
      </w:r>
    </w:p>
    <w:p w14:paraId="342F5F0C" w14:textId="77777777" w:rsidR="007525DD" w:rsidRDefault="007525DD">
      <w:pPr>
        <w:rPr>
          <w:rFonts w:ascii="Comic Sans MS" w:hAnsi="Comic Sans MS"/>
        </w:rPr>
      </w:pPr>
    </w:p>
    <w:p w14:paraId="185E3065" w14:textId="77777777" w:rsidR="0042047A" w:rsidRDefault="0042047A">
      <w:pPr>
        <w:rPr>
          <w:rFonts w:ascii="Comic Sans MS" w:hAnsi="Comic Sans MS"/>
        </w:rPr>
      </w:pPr>
    </w:p>
    <w:p w14:paraId="12A2426C" w14:textId="77777777" w:rsidR="007525DD" w:rsidRDefault="007525DD">
      <w:pPr>
        <w:rPr>
          <w:rFonts w:ascii="Comic Sans MS" w:hAnsi="Comic Sans MS"/>
          <w:b/>
          <w:bCs/>
        </w:rPr>
      </w:pPr>
    </w:p>
    <w:p w14:paraId="75DAF522" w14:textId="77777777" w:rsidR="0042047A" w:rsidRPr="00930146" w:rsidRDefault="00930146">
      <w:pPr>
        <w:rPr>
          <w:rFonts w:ascii="Comic Sans MS" w:hAnsi="Comic Sans MS"/>
          <w:b/>
          <w:bCs/>
        </w:rPr>
      </w:pPr>
      <w:r w:rsidRPr="00930146">
        <w:rPr>
          <w:rFonts w:ascii="Comic Sans MS" w:hAnsi="Comic Sans MS"/>
          <w:b/>
          <w:bCs/>
        </w:rPr>
        <w:t>Basic Number Facts:</w:t>
      </w:r>
    </w:p>
    <w:p w14:paraId="6BFB19A0" w14:textId="482AADFC" w:rsidR="00E5516C" w:rsidRPr="001E1FB9" w:rsidRDefault="00E5516C">
      <w:pPr>
        <w:rPr>
          <w:rFonts w:ascii="Comic Sans MS" w:hAnsi="Comic Sans MS"/>
        </w:rPr>
      </w:pPr>
      <w:r w:rsidRPr="001E1FB9">
        <w:rPr>
          <w:rFonts w:ascii="Comic Sans MS" w:hAnsi="Comic Sans MS"/>
        </w:rPr>
        <w:t xml:space="preserve">Have a look at our leaflet on </w:t>
      </w:r>
      <w:r w:rsidR="00EB7467">
        <w:rPr>
          <w:rFonts w:ascii="Comic Sans MS" w:hAnsi="Comic Sans MS"/>
        </w:rPr>
        <w:t>supporting basic number facts – you will find lots of ideas to support your children at home…</w:t>
      </w:r>
      <w:r w:rsidRPr="001E1FB9">
        <w:rPr>
          <w:rFonts w:ascii="Comic Sans MS" w:hAnsi="Comic Sans MS"/>
        </w:rPr>
        <w:t xml:space="preserve"> </w:t>
      </w:r>
      <w:hyperlink r:id="rId10" w:history="1">
        <w:r w:rsidR="00B00935" w:rsidRPr="00985962">
          <w:rPr>
            <w:rStyle w:val="Hyperlink"/>
            <w:rFonts w:ascii="Comic Sans MS" w:hAnsi="Comic Sans MS"/>
          </w:rPr>
          <w:t>https://www.hertfordshire.gov.uk/microsites/local-offer/media-library/documents/resource-area-documents/spld-maths-basic-number-facts-booklet.pdf</w:t>
        </w:r>
      </w:hyperlink>
      <w:r w:rsidR="00B00935">
        <w:rPr>
          <w:rFonts w:ascii="Comic Sans MS" w:hAnsi="Comic Sans MS"/>
        </w:rPr>
        <w:t xml:space="preserve"> </w:t>
      </w:r>
      <w:r w:rsidR="00B00935" w:rsidRPr="00B00935">
        <w:rPr>
          <w:rFonts w:ascii="Comic Sans MS" w:hAnsi="Comic Sans MS"/>
        </w:rPr>
        <w:cr/>
      </w:r>
      <w:r w:rsidR="00B00935">
        <w:rPr>
          <w:rFonts w:ascii="Comic Sans MS" w:hAnsi="Comic Sans MS"/>
        </w:rPr>
        <w:t xml:space="preserve">  </w:t>
      </w:r>
    </w:p>
    <w:p w14:paraId="1B130E22" w14:textId="77777777" w:rsidR="00E5516C" w:rsidRDefault="00F357F6" w:rsidP="00E86C8A">
      <w:pPr>
        <w:jc w:val="center"/>
      </w:pPr>
      <w:r>
        <w:rPr>
          <w:noProof/>
          <w:lang w:eastAsia="en-GB"/>
        </w:rPr>
        <w:drawing>
          <wp:inline distT="0" distB="0" distL="0" distR="0" wp14:anchorId="32CBFB01" wp14:editId="5669192C">
            <wp:extent cx="3201670" cy="223437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25799" cy="2251217"/>
                    </a:xfrm>
                    <a:prstGeom prst="rect">
                      <a:avLst/>
                    </a:prstGeom>
                  </pic:spPr>
                </pic:pic>
              </a:graphicData>
            </a:graphic>
          </wp:inline>
        </w:drawing>
      </w:r>
    </w:p>
    <w:p w14:paraId="4511DD55" w14:textId="77777777" w:rsidR="001E1FB9" w:rsidRDefault="001E1FB9">
      <w:pPr>
        <w:rPr>
          <w:rFonts w:ascii="Comic Sans MS" w:hAnsi="Comic Sans MS"/>
        </w:rPr>
      </w:pPr>
    </w:p>
    <w:p w14:paraId="5964DB72" w14:textId="77777777" w:rsidR="00930146" w:rsidRPr="00930146" w:rsidRDefault="00930146">
      <w:pPr>
        <w:rPr>
          <w:rFonts w:ascii="Comic Sans MS" w:hAnsi="Comic Sans MS"/>
          <w:b/>
          <w:bCs/>
        </w:rPr>
      </w:pPr>
      <w:r w:rsidRPr="00930146">
        <w:rPr>
          <w:rFonts w:ascii="Comic Sans MS" w:hAnsi="Comic Sans MS"/>
          <w:b/>
          <w:bCs/>
        </w:rPr>
        <w:t>Maths Resources:</w:t>
      </w:r>
    </w:p>
    <w:p w14:paraId="73CD7892" w14:textId="77777777" w:rsidR="00F1772D" w:rsidRDefault="00F1772D">
      <w:pPr>
        <w:rPr>
          <w:rFonts w:ascii="Comic Sans MS" w:hAnsi="Comic Sans MS"/>
        </w:rPr>
      </w:pPr>
      <w:r>
        <w:rPr>
          <w:rFonts w:ascii="Comic Sans MS" w:hAnsi="Comic Sans MS"/>
        </w:rPr>
        <w:t xml:space="preserve">For free maths resources for all age groups, visit: </w:t>
      </w:r>
    </w:p>
    <w:p w14:paraId="2C977EA3" w14:textId="77777777" w:rsidR="00F1772D" w:rsidRDefault="007F00C2">
      <w:pPr>
        <w:rPr>
          <w:rFonts w:ascii="Comic Sans MS" w:hAnsi="Comic Sans MS"/>
        </w:rPr>
      </w:pPr>
      <w:hyperlink r:id="rId12" w:history="1">
        <w:r w:rsidR="00F1772D" w:rsidRPr="00014841">
          <w:rPr>
            <w:rStyle w:val="Hyperlink"/>
            <w:rFonts w:ascii="Comic Sans MS" w:hAnsi="Comic Sans MS"/>
          </w:rPr>
          <w:t>https://www.atm.org.uk/Free-ATM-Resources-</w:t>
        </w:r>
      </w:hyperlink>
      <w:r w:rsidR="00F1772D">
        <w:rPr>
          <w:rFonts w:ascii="Comic Sans MS" w:hAnsi="Comic Sans MS"/>
        </w:rPr>
        <w:t xml:space="preserve"> </w:t>
      </w:r>
      <w:r w:rsidR="00265D15">
        <w:rPr>
          <w:rFonts w:ascii="Comic Sans MS" w:hAnsi="Comic Sans MS"/>
        </w:rPr>
        <w:t>(recommended by the NCETM – National Centre for Excellence in the Teaching of Mathematics)</w:t>
      </w:r>
    </w:p>
    <w:p w14:paraId="4AE207F5" w14:textId="77777777" w:rsidR="007525DD" w:rsidRDefault="004137FE">
      <w:pPr>
        <w:rPr>
          <w:rFonts w:ascii="Comic Sans MS" w:hAnsi="Comic Sans MS"/>
        </w:rPr>
      </w:pPr>
      <w:r w:rsidRPr="004137FE">
        <w:rPr>
          <w:noProof/>
          <w:lang w:eastAsia="en-GB"/>
        </w:rPr>
        <w:drawing>
          <wp:anchor distT="0" distB="0" distL="114300" distR="114300" simplePos="0" relativeHeight="251664384" behindDoc="0" locked="0" layoutInCell="1" allowOverlap="1" wp14:anchorId="18F79596" wp14:editId="6D3264D8">
            <wp:simplePos x="0" y="0"/>
            <wp:positionH relativeFrom="margin">
              <wp:align>center</wp:align>
            </wp:positionH>
            <wp:positionV relativeFrom="paragraph">
              <wp:posOffset>4445</wp:posOffset>
            </wp:positionV>
            <wp:extent cx="2774950" cy="1451108"/>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74950" cy="1451108"/>
                    </a:xfrm>
                    <a:prstGeom prst="rect">
                      <a:avLst/>
                    </a:prstGeom>
                  </pic:spPr>
                </pic:pic>
              </a:graphicData>
            </a:graphic>
          </wp:anchor>
        </w:drawing>
      </w:r>
    </w:p>
    <w:p w14:paraId="5C582C8D" w14:textId="77777777" w:rsidR="00F1772D" w:rsidRDefault="00F1772D">
      <w:pPr>
        <w:rPr>
          <w:rFonts w:ascii="Comic Sans MS" w:hAnsi="Comic Sans MS"/>
        </w:rPr>
      </w:pPr>
    </w:p>
    <w:p w14:paraId="3DB2024D" w14:textId="77777777" w:rsidR="004137FE" w:rsidRDefault="004137FE">
      <w:pPr>
        <w:rPr>
          <w:rFonts w:ascii="Comic Sans MS" w:hAnsi="Comic Sans MS"/>
        </w:rPr>
      </w:pPr>
    </w:p>
    <w:p w14:paraId="710F1F15" w14:textId="77777777" w:rsidR="004137FE" w:rsidRDefault="004137FE">
      <w:pPr>
        <w:rPr>
          <w:rFonts w:ascii="Comic Sans MS" w:hAnsi="Comic Sans MS"/>
        </w:rPr>
      </w:pPr>
    </w:p>
    <w:p w14:paraId="6C286409" w14:textId="77777777" w:rsidR="004137FE" w:rsidRDefault="004137FE">
      <w:pPr>
        <w:rPr>
          <w:rFonts w:ascii="Comic Sans MS" w:hAnsi="Comic Sans MS"/>
        </w:rPr>
      </w:pPr>
    </w:p>
    <w:p w14:paraId="64928D67" w14:textId="77777777" w:rsidR="00265D15" w:rsidRDefault="00265D15">
      <w:pPr>
        <w:rPr>
          <w:rFonts w:ascii="Comic Sans MS" w:hAnsi="Comic Sans MS"/>
        </w:rPr>
      </w:pPr>
      <w:r>
        <w:rPr>
          <w:rFonts w:ascii="Comic Sans MS" w:hAnsi="Comic Sans MS"/>
        </w:rPr>
        <w:t>More fun games are available at the following website.  This website is a really good way to help you to explain some basic maths concepts to your children.</w:t>
      </w:r>
    </w:p>
    <w:p w14:paraId="6547840E" w14:textId="77777777" w:rsidR="00265D15" w:rsidRDefault="007F00C2">
      <w:pPr>
        <w:rPr>
          <w:rFonts w:ascii="Comic Sans MS" w:hAnsi="Comic Sans MS"/>
        </w:rPr>
      </w:pPr>
      <w:hyperlink r:id="rId14" w:history="1">
        <w:r w:rsidR="00265D15" w:rsidRPr="00014841">
          <w:rPr>
            <w:rStyle w:val="Hyperlink"/>
            <w:rFonts w:ascii="Comic Sans MS" w:hAnsi="Comic Sans MS"/>
          </w:rPr>
          <w:t>https://www.mathsisfun.com/games/index.html</w:t>
        </w:r>
      </w:hyperlink>
      <w:r w:rsidR="00265D15">
        <w:rPr>
          <w:rFonts w:ascii="Comic Sans MS" w:hAnsi="Comic Sans MS"/>
        </w:rPr>
        <w:t xml:space="preserve"> </w:t>
      </w:r>
    </w:p>
    <w:p w14:paraId="03A1EC8C" w14:textId="77777777" w:rsidR="00265D15" w:rsidRDefault="00265D15">
      <w:pPr>
        <w:rPr>
          <w:rFonts w:ascii="Comic Sans MS" w:hAnsi="Comic Sans MS"/>
        </w:rPr>
      </w:pPr>
      <w:r>
        <w:rPr>
          <w:rFonts w:ascii="Comic Sans MS" w:hAnsi="Comic Sans MS"/>
        </w:rPr>
        <w:t xml:space="preserve">           </w:t>
      </w:r>
      <w:r>
        <w:rPr>
          <w:noProof/>
          <w:lang w:eastAsia="en-GB"/>
        </w:rPr>
        <w:drawing>
          <wp:inline distT="0" distB="0" distL="0" distR="0" wp14:anchorId="4153AC01" wp14:editId="41FA6DD1">
            <wp:extent cx="5173980" cy="316230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73980" cy="3162300"/>
                    </a:xfrm>
                    <a:prstGeom prst="rect">
                      <a:avLst/>
                    </a:prstGeom>
                  </pic:spPr>
                </pic:pic>
              </a:graphicData>
            </a:graphic>
          </wp:inline>
        </w:drawing>
      </w:r>
    </w:p>
    <w:p w14:paraId="75FC7A11" w14:textId="77777777" w:rsidR="00265D15" w:rsidRDefault="00265D15">
      <w:pPr>
        <w:rPr>
          <w:rFonts w:ascii="Comic Sans MS" w:hAnsi="Comic Sans MS"/>
        </w:rPr>
      </w:pPr>
    </w:p>
    <w:p w14:paraId="71E3DBC1" w14:textId="77777777" w:rsidR="00265D15" w:rsidRDefault="007525DD">
      <w:pPr>
        <w:rPr>
          <w:rFonts w:ascii="Comic Sans MS" w:hAnsi="Comic Sans MS"/>
        </w:rPr>
      </w:pPr>
      <w:r>
        <w:rPr>
          <w:rFonts w:ascii="Comic Sans MS" w:hAnsi="Comic Sans MS"/>
        </w:rPr>
        <w:t>Free educational games aimed at primary children.</w:t>
      </w:r>
    </w:p>
    <w:p w14:paraId="4D726570" w14:textId="77777777" w:rsidR="00265D15" w:rsidRDefault="007525DD">
      <w:pPr>
        <w:rPr>
          <w:rFonts w:ascii="Comic Sans MS" w:hAnsi="Comic Sans MS"/>
        </w:rPr>
      </w:pPr>
      <w:r w:rsidRPr="007525DD">
        <w:rPr>
          <w:noProof/>
          <w:lang w:eastAsia="en-GB"/>
        </w:rPr>
        <w:drawing>
          <wp:anchor distT="0" distB="0" distL="114300" distR="114300" simplePos="0" relativeHeight="251662336" behindDoc="0" locked="0" layoutInCell="1" allowOverlap="1" wp14:anchorId="3F53C165" wp14:editId="0B2F0AB3">
            <wp:simplePos x="0" y="0"/>
            <wp:positionH relativeFrom="margin">
              <wp:align>center</wp:align>
            </wp:positionH>
            <wp:positionV relativeFrom="paragraph">
              <wp:posOffset>7784</wp:posOffset>
            </wp:positionV>
            <wp:extent cx="2320290" cy="701675"/>
            <wp:effectExtent l="0" t="0" r="3810" b="3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320290" cy="701675"/>
                    </a:xfrm>
                    <a:prstGeom prst="rect">
                      <a:avLst/>
                    </a:prstGeom>
                  </pic:spPr>
                </pic:pic>
              </a:graphicData>
            </a:graphic>
          </wp:anchor>
        </w:drawing>
      </w:r>
      <w:hyperlink r:id="rId17" w:history="1">
        <w:r w:rsidRPr="00014841">
          <w:rPr>
            <w:rStyle w:val="Hyperlink"/>
            <w:rFonts w:ascii="Comic Sans MS" w:hAnsi="Comic Sans MS"/>
          </w:rPr>
          <w:t>http://www.ictgames.com/</w:t>
        </w:r>
      </w:hyperlink>
      <w:r>
        <w:rPr>
          <w:rFonts w:ascii="Comic Sans MS" w:hAnsi="Comic Sans MS"/>
        </w:rPr>
        <w:t xml:space="preserve"> </w:t>
      </w:r>
    </w:p>
    <w:p w14:paraId="38AA49F0" w14:textId="77777777" w:rsidR="00265D15" w:rsidRDefault="00265D15">
      <w:pPr>
        <w:rPr>
          <w:rFonts w:ascii="Comic Sans MS" w:hAnsi="Comic Sans MS"/>
        </w:rPr>
      </w:pPr>
    </w:p>
    <w:p w14:paraId="77E34444" w14:textId="77777777" w:rsidR="00A63698" w:rsidRPr="007C6544" w:rsidRDefault="00A63698" w:rsidP="001E1FB9"/>
    <w:sectPr w:rsidR="00A63698" w:rsidRPr="007C6544" w:rsidSect="00A63698">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4A381D" w14:textId="77777777" w:rsidR="007F00C2" w:rsidRDefault="007F00C2" w:rsidP="00A63698">
      <w:pPr>
        <w:spacing w:after="0" w:line="240" w:lineRule="auto"/>
      </w:pPr>
      <w:r>
        <w:separator/>
      </w:r>
    </w:p>
  </w:endnote>
  <w:endnote w:type="continuationSeparator" w:id="0">
    <w:p w14:paraId="307363F1" w14:textId="77777777" w:rsidR="007F00C2" w:rsidRDefault="007F00C2" w:rsidP="00A63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425B1" w14:textId="77777777" w:rsidR="00A63698" w:rsidRPr="00A63698" w:rsidRDefault="00A63698" w:rsidP="00A63698">
    <w:pPr>
      <w:pStyle w:val="Footer"/>
      <w:jc w:val="center"/>
      <w:rPr>
        <w:rFonts w:ascii="Comic Sans MS" w:hAnsi="Comic Sans MS"/>
        <w:b/>
        <w:bCs/>
        <w:i/>
        <w:iCs/>
      </w:rPr>
    </w:pPr>
    <w:r w:rsidRPr="00A63698">
      <w:rPr>
        <w:rFonts w:ascii="Comic Sans MS" w:hAnsi="Comic Sans MS"/>
        <w:b/>
        <w:bCs/>
        <w:i/>
        <w:iCs/>
      </w:rPr>
      <w:t>Hertfordshire ISL Specific Learning Difficulties Team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C52523" w14:textId="77777777" w:rsidR="007F00C2" w:rsidRDefault="007F00C2" w:rsidP="00A63698">
      <w:pPr>
        <w:spacing w:after="0" w:line="240" w:lineRule="auto"/>
      </w:pPr>
      <w:r>
        <w:separator/>
      </w:r>
    </w:p>
  </w:footnote>
  <w:footnote w:type="continuationSeparator" w:id="0">
    <w:p w14:paraId="4773DD4E" w14:textId="77777777" w:rsidR="007F00C2" w:rsidRDefault="007F00C2" w:rsidP="00A636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7AE"/>
    <w:rsid w:val="00132E87"/>
    <w:rsid w:val="001E1FB9"/>
    <w:rsid w:val="00265D15"/>
    <w:rsid w:val="002B4E73"/>
    <w:rsid w:val="002F1880"/>
    <w:rsid w:val="00390B70"/>
    <w:rsid w:val="004137FE"/>
    <w:rsid w:val="0042047A"/>
    <w:rsid w:val="0062536A"/>
    <w:rsid w:val="006A2F90"/>
    <w:rsid w:val="007525DD"/>
    <w:rsid w:val="007B3CDB"/>
    <w:rsid w:val="007C6544"/>
    <w:rsid w:val="007F00C2"/>
    <w:rsid w:val="008417AE"/>
    <w:rsid w:val="00846859"/>
    <w:rsid w:val="008629C7"/>
    <w:rsid w:val="008E4F1F"/>
    <w:rsid w:val="00930146"/>
    <w:rsid w:val="00A63698"/>
    <w:rsid w:val="00A66386"/>
    <w:rsid w:val="00B00935"/>
    <w:rsid w:val="00B96899"/>
    <w:rsid w:val="00CB3147"/>
    <w:rsid w:val="00DB2E66"/>
    <w:rsid w:val="00E5516C"/>
    <w:rsid w:val="00E86C8A"/>
    <w:rsid w:val="00EB7467"/>
    <w:rsid w:val="00EE7459"/>
    <w:rsid w:val="00F1772D"/>
    <w:rsid w:val="00F35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24E45D"/>
  <w15:chartTrackingRefBased/>
  <w15:docId w15:val="{098D8333-FAFB-4F2A-B962-94FF6D657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17AE"/>
    <w:rPr>
      <w:color w:val="0563C1" w:themeColor="hyperlink"/>
      <w:u w:val="single"/>
    </w:rPr>
  </w:style>
  <w:style w:type="character" w:customStyle="1" w:styleId="UnresolvedMention">
    <w:name w:val="Unresolved Mention"/>
    <w:basedOn w:val="DefaultParagraphFont"/>
    <w:uiPriority w:val="99"/>
    <w:semiHidden/>
    <w:unhideWhenUsed/>
    <w:rsid w:val="008417AE"/>
    <w:rPr>
      <w:color w:val="605E5C"/>
      <w:shd w:val="clear" w:color="auto" w:fill="E1DFDD"/>
    </w:rPr>
  </w:style>
  <w:style w:type="paragraph" w:styleId="Header">
    <w:name w:val="header"/>
    <w:basedOn w:val="Normal"/>
    <w:link w:val="HeaderChar"/>
    <w:uiPriority w:val="99"/>
    <w:unhideWhenUsed/>
    <w:rsid w:val="00A636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3698"/>
  </w:style>
  <w:style w:type="paragraph" w:styleId="Footer">
    <w:name w:val="footer"/>
    <w:basedOn w:val="Normal"/>
    <w:link w:val="FooterChar"/>
    <w:uiPriority w:val="99"/>
    <w:unhideWhenUsed/>
    <w:rsid w:val="00A636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3698"/>
  </w:style>
  <w:style w:type="paragraph" w:styleId="BalloonText">
    <w:name w:val="Balloon Text"/>
    <w:basedOn w:val="Normal"/>
    <w:link w:val="BalloonTextChar"/>
    <w:uiPriority w:val="99"/>
    <w:semiHidden/>
    <w:unhideWhenUsed/>
    <w:rsid w:val="00132E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2E87"/>
    <w:rPr>
      <w:rFonts w:ascii="Segoe UI" w:hAnsi="Segoe UI" w:cs="Segoe UI"/>
      <w:sz w:val="18"/>
      <w:szCs w:val="18"/>
    </w:rPr>
  </w:style>
  <w:style w:type="character" w:styleId="FollowedHyperlink">
    <w:name w:val="FollowedHyperlink"/>
    <w:basedOn w:val="DefaultParagraphFont"/>
    <w:uiPriority w:val="99"/>
    <w:semiHidden/>
    <w:unhideWhenUsed/>
    <w:rsid w:val="00EB74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atm.org.uk/Free-ATM-Resources-" TargetMode="External"/><Relationship Id="rId17" Type="http://schemas.openxmlformats.org/officeDocument/2006/relationships/hyperlink" Target="http://www.ictgames.com/" TargetMode="External"/><Relationship Id="rId2" Type="http://schemas.openxmlformats.org/officeDocument/2006/relationships/settings" Target="settings.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image" Target="media/image6.png"/><Relationship Id="rId10" Type="http://schemas.openxmlformats.org/officeDocument/2006/relationships/hyperlink" Target="https://www.hertfordshire.gov.uk/microsites/local-offer/media-library/documents/resource-area-documents/spld-maths-basic-number-facts-booklet.pdf"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pinterest.co.uk/SpTeachersLDD/maths/" TargetMode="External"/><Relationship Id="rId14" Type="http://schemas.openxmlformats.org/officeDocument/2006/relationships/hyperlink" Target="https://www.mathsisfun.com/game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308</Words>
  <Characters>1757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 Williams (SPLD)</dc:creator>
  <cp:keywords/>
  <dc:description/>
  <cp:lastModifiedBy>Sarah Parker</cp:lastModifiedBy>
  <cp:revision>2</cp:revision>
  <cp:lastPrinted>2020-03-19T12:38:00Z</cp:lastPrinted>
  <dcterms:created xsi:type="dcterms:W3CDTF">2020-05-07T08:08:00Z</dcterms:created>
  <dcterms:modified xsi:type="dcterms:W3CDTF">2020-05-07T08:08:00Z</dcterms:modified>
</cp:coreProperties>
</file>